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B36911" w:rsidRPr="00B36911" w:rsidTr="00B36911">
        <w:tc>
          <w:tcPr>
            <w:tcW w:w="4785" w:type="dxa"/>
          </w:tcPr>
          <w:p w:rsidR="00B36911" w:rsidRDefault="00B36911" w:rsidP="00B3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911" w:rsidRDefault="00B36911" w:rsidP="00B36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horzAnchor="margin" w:tblpXSpec="center" w:tblpY="645"/>
        <w:tblW w:w="10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0"/>
        <w:gridCol w:w="724"/>
        <w:gridCol w:w="923"/>
        <w:gridCol w:w="380"/>
        <w:gridCol w:w="1013"/>
        <w:gridCol w:w="1013"/>
        <w:gridCol w:w="1013"/>
        <w:gridCol w:w="980"/>
        <w:gridCol w:w="978"/>
      </w:tblGrid>
      <w:tr w:rsidR="00B36911" w:rsidRPr="00C6425D" w:rsidTr="00B36911">
        <w:trPr>
          <w:trHeight w:val="848"/>
        </w:trPr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911" w:rsidRPr="00C6425D" w:rsidRDefault="00B36911" w:rsidP="00D976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5E1B" w:rsidRDefault="00095E1B" w:rsidP="001F33C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095E1B" w:rsidRDefault="00095E1B" w:rsidP="00095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095E1B" w:rsidRDefault="00095E1B" w:rsidP="00095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95E1B" w:rsidRDefault="00095E1B" w:rsidP="00095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Кинель </w:t>
            </w:r>
          </w:p>
          <w:p w:rsidR="00095E1B" w:rsidRDefault="00095E1B" w:rsidP="00095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095E1B" w:rsidRDefault="00095E1B" w:rsidP="00095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095E1B" w:rsidRDefault="00095E1B" w:rsidP="00B36911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095E1B" w:rsidRDefault="00095E1B" w:rsidP="00095E1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B36911" w:rsidRPr="00B36911" w:rsidRDefault="00095E1B" w:rsidP="0009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</w:t>
            </w:r>
            <w:r w:rsidR="00B36911" w:rsidRPr="00B36911">
              <w:rPr>
                <w:rFonts w:ascii="Times New Roman" w:hAnsi="Times New Roman" w:cs="Times New Roman"/>
                <w:szCs w:val="24"/>
              </w:rPr>
              <w:t>Приложение №1</w:t>
            </w:r>
          </w:p>
          <w:p w:rsidR="00B36911" w:rsidRDefault="00B36911" w:rsidP="0009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</w:t>
            </w:r>
            <w:r w:rsidRPr="00B36911">
              <w:rPr>
                <w:rFonts w:ascii="Times New Roman" w:hAnsi="Times New Roman" w:cs="Times New Roman"/>
                <w:szCs w:val="24"/>
              </w:rPr>
              <w:t xml:space="preserve"> муниципальной программе</w:t>
            </w:r>
          </w:p>
          <w:p w:rsidR="00095E1B" w:rsidRDefault="00B36911" w:rsidP="0009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911">
              <w:rPr>
                <w:rFonts w:ascii="Times New Roman" w:hAnsi="Times New Roman" w:cs="Times New Roman"/>
                <w:szCs w:val="24"/>
              </w:rPr>
              <w:t xml:space="preserve">городского </w:t>
            </w:r>
            <w:r w:rsidR="00095E1B">
              <w:rPr>
                <w:rFonts w:ascii="Times New Roman" w:hAnsi="Times New Roman" w:cs="Times New Roman"/>
                <w:szCs w:val="24"/>
              </w:rPr>
              <w:t>округа Кинель Самарской области</w:t>
            </w:r>
          </w:p>
          <w:p w:rsidR="00B36911" w:rsidRDefault="00B36911" w:rsidP="0009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911">
              <w:rPr>
                <w:rFonts w:ascii="Times New Roman" w:hAnsi="Times New Roman" w:cs="Times New Roman"/>
                <w:szCs w:val="24"/>
              </w:rPr>
              <w:t>«Реализация молодежной политики</w:t>
            </w:r>
            <w:r w:rsidR="009F5A77">
              <w:rPr>
                <w:rFonts w:ascii="Times New Roman" w:hAnsi="Times New Roman" w:cs="Times New Roman"/>
                <w:szCs w:val="24"/>
              </w:rPr>
              <w:t xml:space="preserve">                                         </w:t>
            </w:r>
            <w:r w:rsidRPr="00B36911">
              <w:rPr>
                <w:rFonts w:ascii="Times New Roman" w:hAnsi="Times New Roman" w:cs="Times New Roman"/>
                <w:szCs w:val="24"/>
              </w:rPr>
              <w:t xml:space="preserve"> на</w:t>
            </w:r>
            <w:r w:rsidR="009F5A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36911">
              <w:rPr>
                <w:rFonts w:ascii="Times New Roman" w:hAnsi="Times New Roman" w:cs="Times New Roman"/>
                <w:szCs w:val="24"/>
              </w:rPr>
              <w:t>территории городского округа Кинель</w:t>
            </w:r>
          </w:p>
          <w:p w:rsidR="00B36911" w:rsidRPr="00B36911" w:rsidRDefault="00B36911" w:rsidP="0009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911">
              <w:rPr>
                <w:rFonts w:ascii="Times New Roman" w:hAnsi="Times New Roman" w:cs="Times New Roman"/>
                <w:szCs w:val="24"/>
              </w:rPr>
              <w:t>Самарской области на 2018 - 2022 годы»</w:t>
            </w:r>
            <w:r w:rsidR="00095E1B">
              <w:rPr>
                <w:rFonts w:ascii="Times New Roman" w:hAnsi="Times New Roman" w:cs="Times New Roman"/>
                <w:szCs w:val="24"/>
              </w:rPr>
              <w:t>»</w:t>
            </w:r>
          </w:p>
        </w:tc>
      </w:tr>
      <w:tr w:rsidR="00B36911" w:rsidRPr="00C6425D" w:rsidTr="00B36911">
        <w:trPr>
          <w:trHeight w:val="848"/>
        </w:trPr>
        <w:tc>
          <w:tcPr>
            <w:tcW w:w="107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911" w:rsidRDefault="00B36911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11" w:rsidRDefault="00B36911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11" w:rsidRPr="00B36911" w:rsidRDefault="00B36911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911">
              <w:rPr>
                <w:rFonts w:ascii="Times New Roman" w:hAnsi="Times New Roman" w:cs="Times New Roman"/>
                <w:sz w:val="24"/>
                <w:szCs w:val="24"/>
              </w:rPr>
              <w:t>Прогнозируемые значения и показатели (индикаторы) муниципальной программы</w:t>
            </w:r>
          </w:p>
          <w:p w:rsidR="00B36911" w:rsidRDefault="00B36911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911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 «Реализация молодежной политики на территории городского округа Кинель Самарской области на 2018 - 2022 годы»</w:t>
            </w:r>
          </w:p>
          <w:p w:rsidR="00B36911" w:rsidRPr="00B36911" w:rsidRDefault="00B36911" w:rsidP="00B36911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B36911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B36911" w:rsidRPr="00C6425D" w:rsidTr="00B36911">
        <w:trPr>
          <w:trHeight w:val="144"/>
        </w:trPr>
        <w:tc>
          <w:tcPr>
            <w:tcW w:w="3730" w:type="dxa"/>
            <w:vMerge w:val="restart"/>
            <w:tcBorders>
              <w:top w:val="single" w:sz="4" w:space="0" w:color="auto"/>
            </w:tcBorders>
          </w:tcPr>
          <w:p w:rsidR="00B36911" w:rsidRPr="00C6425D" w:rsidRDefault="00B36911" w:rsidP="00D976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</w:tcBorders>
          </w:tcPr>
          <w:p w:rsidR="00B36911" w:rsidRPr="00C6425D" w:rsidRDefault="00B36911" w:rsidP="00D976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</w:tcBorders>
          </w:tcPr>
          <w:p w:rsidR="00B36911" w:rsidRPr="00C6425D" w:rsidRDefault="00B36911" w:rsidP="00D976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2017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</w:tcBorders>
          </w:tcPr>
          <w:p w:rsidR="00B36911" w:rsidRDefault="00B36911" w:rsidP="00D976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B36911" w:rsidRPr="00C6425D" w:rsidTr="00D97653">
        <w:trPr>
          <w:trHeight w:val="144"/>
        </w:trPr>
        <w:tc>
          <w:tcPr>
            <w:tcW w:w="3730" w:type="dxa"/>
            <w:vMerge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vMerge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vMerge/>
          </w:tcPr>
          <w:p w:rsidR="00B36911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36911" w:rsidRPr="00C6425D" w:rsidTr="00D97653">
        <w:trPr>
          <w:trHeight w:val="540"/>
        </w:trPr>
        <w:tc>
          <w:tcPr>
            <w:tcW w:w="10754" w:type="dxa"/>
            <w:gridSpan w:val="9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B36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комплекса условий и эффективных механизмов по реализации молодежной политики на территории городского округа Кинель.</w:t>
            </w:r>
          </w:p>
        </w:tc>
      </w:tr>
      <w:tr w:rsidR="00B36911" w:rsidRPr="00C6425D" w:rsidTr="00D97653">
        <w:trPr>
          <w:trHeight w:val="540"/>
        </w:trPr>
        <w:tc>
          <w:tcPr>
            <w:tcW w:w="10754" w:type="dxa"/>
            <w:gridSpan w:val="9"/>
          </w:tcPr>
          <w:p w:rsidR="00B36911" w:rsidRPr="00C6425D" w:rsidRDefault="00B36911" w:rsidP="00B369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6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молодых людей  в реализацию мероприятий государственной молодежной политики на территории городского округа  Кинель.</w:t>
            </w:r>
          </w:p>
        </w:tc>
      </w:tr>
      <w:tr w:rsidR="00B36911" w:rsidRPr="00C6425D" w:rsidTr="00D97653">
        <w:trPr>
          <w:trHeight w:val="1650"/>
        </w:trPr>
        <w:tc>
          <w:tcPr>
            <w:tcW w:w="373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увеличение количества молодых людей, вовлеченных в реализацию мероприятий государственной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одежной политики на территории городского округа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Кинель.</w:t>
            </w:r>
          </w:p>
        </w:tc>
        <w:tc>
          <w:tcPr>
            <w:tcW w:w="724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03" w:type="dxa"/>
            <w:gridSpan w:val="2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15 800</w:t>
            </w:r>
          </w:p>
        </w:tc>
      </w:tr>
      <w:tr w:rsidR="00B36911" w:rsidRPr="00C6425D" w:rsidTr="00D97653">
        <w:trPr>
          <w:trHeight w:val="555"/>
        </w:trPr>
        <w:tc>
          <w:tcPr>
            <w:tcW w:w="10754" w:type="dxa"/>
            <w:gridSpan w:val="9"/>
          </w:tcPr>
          <w:p w:rsidR="00B36911" w:rsidRPr="00637F43" w:rsidRDefault="00B36911" w:rsidP="00B369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ЗАДАЧА 2: </w:t>
            </w:r>
            <w:r w:rsidRPr="00412E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молодежи.</w:t>
            </w:r>
          </w:p>
        </w:tc>
      </w:tr>
      <w:tr w:rsidR="00B36911" w:rsidRPr="00C6425D" w:rsidTr="00280239">
        <w:trPr>
          <w:trHeight w:val="926"/>
        </w:trPr>
        <w:tc>
          <w:tcPr>
            <w:tcW w:w="3730" w:type="dxa"/>
          </w:tcPr>
          <w:p w:rsidR="00B36911" w:rsidRPr="00C6425D" w:rsidRDefault="00B36911" w:rsidP="00B3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.1.: количество молодых людей, участвующих в программах по трудоустройст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ву, профильных сменах.</w:t>
            </w:r>
          </w:p>
        </w:tc>
        <w:tc>
          <w:tcPr>
            <w:tcW w:w="724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03" w:type="dxa"/>
            <w:gridSpan w:val="2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013" w:type="dxa"/>
          </w:tcPr>
          <w:p w:rsidR="00B36911" w:rsidRPr="00C6425D" w:rsidRDefault="00FF7FE6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280239" w:rsidRPr="00C6425D" w:rsidTr="00D97653">
        <w:trPr>
          <w:trHeight w:val="1046"/>
        </w:trPr>
        <w:tc>
          <w:tcPr>
            <w:tcW w:w="3730" w:type="dxa"/>
          </w:tcPr>
          <w:p w:rsidR="00280239" w:rsidRPr="00280239" w:rsidRDefault="00280239" w:rsidP="00280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2.2.: </w:t>
            </w:r>
            <w:r w:rsidRPr="0028023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молодежи, задействованной в мероприятиях по вовлечению в творческую деятельность </w:t>
            </w:r>
          </w:p>
        </w:tc>
        <w:tc>
          <w:tcPr>
            <w:tcW w:w="724" w:type="dxa"/>
          </w:tcPr>
          <w:p w:rsidR="00280239" w:rsidRPr="00C6425D" w:rsidRDefault="00280239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03" w:type="dxa"/>
            <w:gridSpan w:val="2"/>
          </w:tcPr>
          <w:p w:rsidR="00280239" w:rsidRPr="00DA0207" w:rsidRDefault="00280239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07">
              <w:rPr>
                <w:rFonts w:ascii="Times New Roman" w:hAnsi="Times New Roman" w:cs="Times New Roman"/>
                <w:sz w:val="24"/>
                <w:szCs w:val="24"/>
              </w:rPr>
              <w:t>1682</w:t>
            </w:r>
          </w:p>
        </w:tc>
        <w:tc>
          <w:tcPr>
            <w:tcW w:w="1013" w:type="dxa"/>
          </w:tcPr>
          <w:p w:rsidR="00280239" w:rsidRPr="00DA0207" w:rsidRDefault="00DA020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013" w:type="dxa"/>
          </w:tcPr>
          <w:p w:rsidR="00280239" w:rsidRPr="00DA0207" w:rsidRDefault="00DA020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013" w:type="dxa"/>
          </w:tcPr>
          <w:p w:rsidR="00280239" w:rsidRPr="00DA0207" w:rsidRDefault="00DA020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4236</w:t>
            </w:r>
          </w:p>
        </w:tc>
        <w:tc>
          <w:tcPr>
            <w:tcW w:w="980" w:type="dxa"/>
          </w:tcPr>
          <w:p w:rsidR="00280239" w:rsidRPr="00DA0207" w:rsidRDefault="00DA020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4957</w:t>
            </w:r>
          </w:p>
        </w:tc>
        <w:tc>
          <w:tcPr>
            <w:tcW w:w="978" w:type="dxa"/>
          </w:tcPr>
          <w:p w:rsidR="00280239" w:rsidRPr="00DA0207" w:rsidRDefault="00DA020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5820</w:t>
            </w:r>
          </w:p>
        </w:tc>
      </w:tr>
      <w:tr w:rsidR="00B36911" w:rsidRPr="00C6425D" w:rsidTr="00D97653">
        <w:trPr>
          <w:trHeight w:val="540"/>
        </w:trPr>
        <w:tc>
          <w:tcPr>
            <w:tcW w:w="10754" w:type="dxa"/>
            <w:gridSpan w:val="9"/>
          </w:tcPr>
          <w:p w:rsidR="00B36911" w:rsidRPr="00C6425D" w:rsidRDefault="00B36911" w:rsidP="00B36911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3: </w:t>
            </w:r>
            <w:r w:rsidRPr="00412E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B36911" w:rsidRPr="00C6425D" w:rsidTr="00D97653">
        <w:trPr>
          <w:trHeight w:val="1380"/>
        </w:trPr>
        <w:tc>
          <w:tcPr>
            <w:tcW w:w="3730" w:type="dxa"/>
          </w:tcPr>
          <w:p w:rsidR="00B36911" w:rsidRPr="00C6425D" w:rsidRDefault="00B36911" w:rsidP="00B3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ПОКАЗАТЕЛЬ 3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.1.: количество молодых людей, участвующих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мероприятиях на территории городского округа Кинель</w:t>
            </w:r>
          </w:p>
        </w:tc>
        <w:tc>
          <w:tcPr>
            <w:tcW w:w="724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  <w:r w:rsidR="0006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3" w:type="dxa"/>
            <w:gridSpan w:val="2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8 900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</w:t>
            </w:r>
          </w:p>
        </w:tc>
      </w:tr>
      <w:tr w:rsidR="00B36911" w:rsidRPr="00C6425D" w:rsidTr="00D97653">
        <w:trPr>
          <w:trHeight w:val="1380"/>
        </w:trPr>
        <w:tc>
          <w:tcPr>
            <w:tcW w:w="3730" w:type="dxa"/>
          </w:tcPr>
          <w:p w:rsidR="00B36911" w:rsidRPr="00C6425D" w:rsidRDefault="00B36911" w:rsidP="00B3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молодежных и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общественных объединений городского округа Кинель.</w:t>
            </w:r>
          </w:p>
        </w:tc>
        <w:tc>
          <w:tcPr>
            <w:tcW w:w="724" w:type="dxa"/>
          </w:tcPr>
          <w:p w:rsidR="00B36911" w:rsidRPr="00C6425D" w:rsidRDefault="00061D88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3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3" w:type="dxa"/>
            <w:gridSpan w:val="2"/>
          </w:tcPr>
          <w:p w:rsidR="00B36911" w:rsidRPr="004902E9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2E9">
              <w:rPr>
                <w:rFonts w:ascii="Times New Roman" w:hAnsi="Times New Roman" w:cs="Times New Roman"/>
                <w:sz w:val="24"/>
                <w:szCs w:val="24"/>
              </w:rPr>
              <w:t>2570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</w:t>
            </w:r>
          </w:p>
        </w:tc>
      </w:tr>
      <w:tr w:rsidR="00061D88" w:rsidRPr="00C6425D" w:rsidTr="00D97653">
        <w:trPr>
          <w:trHeight w:val="1380"/>
        </w:trPr>
        <w:tc>
          <w:tcPr>
            <w:tcW w:w="3730" w:type="dxa"/>
          </w:tcPr>
          <w:p w:rsidR="00061D88" w:rsidRPr="009F5A77" w:rsidRDefault="00061D88" w:rsidP="00B3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3.3.: </w:t>
            </w:r>
            <w:r w:rsidRPr="009F5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A77" w:rsidRPr="009F5A77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Кинель.</w:t>
            </w:r>
          </w:p>
        </w:tc>
        <w:tc>
          <w:tcPr>
            <w:tcW w:w="724" w:type="dxa"/>
          </w:tcPr>
          <w:p w:rsidR="00061D88" w:rsidRDefault="009F5A77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03" w:type="dxa"/>
            <w:gridSpan w:val="2"/>
          </w:tcPr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D88" w:rsidRPr="004902E9" w:rsidRDefault="009F5A77" w:rsidP="00B36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</w:tcPr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3" w:type="dxa"/>
          </w:tcPr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3" w:type="dxa"/>
          </w:tcPr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061D88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</w:tcPr>
          <w:p w:rsidR="009F5A77" w:rsidRDefault="009F5A77" w:rsidP="00061D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9F5A77" w:rsidP="00061D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978" w:type="dxa"/>
          </w:tcPr>
          <w:p w:rsidR="00061D88" w:rsidRDefault="00061D88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D88" w:rsidRDefault="009F5A7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1D88" w:rsidRPr="00C6425D" w:rsidTr="00280239">
        <w:trPr>
          <w:trHeight w:val="847"/>
        </w:trPr>
        <w:tc>
          <w:tcPr>
            <w:tcW w:w="3730" w:type="dxa"/>
          </w:tcPr>
          <w:p w:rsidR="00061D88" w:rsidRPr="00280239" w:rsidRDefault="00061D88" w:rsidP="00B3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3.4.: </w:t>
            </w:r>
            <w:r w:rsidRPr="0028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239" w:rsidRPr="00280239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граждан вовлеченных в добровольческую деятельность</w:t>
            </w:r>
          </w:p>
        </w:tc>
        <w:tc>
          <w:tcPr>
            <w:tcW w:w="724" w:type="dxa"/>
          </w:tcPr>
          <w:p w:rsidR="00061D88" w:rsidRDefault="00280239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303" w:type="dxa"/>
            <w:gridSpan w:val="2"/>
          </w:tcPr>
          <w:p w:rsidR="00061D88" w:rsidRDefault="00280239" w:rsidP="0028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</w:t>
            </w:r>
          </w:p>
        </w:tc>
        <w:tc>
          <w:tcPr>
            <w:tcW w:w="1013" w:type="dxa"/>
          </w:tcPr>
          <w:p w:rsidR="00061D88" w:rsidRDefault="00280239" w:rsidP="00280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013" w:type="dxa"/>
          </w:tcPr>
          <w:p w:rsidR="00061D88" w:rsidRDefault="00280239" w:rsidP="00280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013" w:type="dxa"/>
          </w:tcPr>
          <w:p w:rsidR="00061D88" w:rsidRDefault="00280239" w:rsidP="00280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980" w:type="dxa"/>
          </w:tcPr>
          <w:p w:rsidR="00061D88" w:rsidRDefault="00280239" w:rsidP="002802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978" w:type="dxa"/>
          </w:tcPr>
          <w:p w:rsidR="00061D88" w:rsidRDefault="00280239" w:rsidP="002802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</w:t>
            </w:r>
          </w:p>
        </w:tc>
      </w:tr>
      <w:tr w:rsidR="00B36911" w:rsidRPr="00C6425D" w:rsidTr="00D97653">
        <w:trPr>
          <w:trHeight w:val="270"/>
        </w:trPr>
        <w:tc>
          <w:tcPr>
            <w:tcW w:w="10754" w:type="dxa"/>
            <w:gridSpan w:val="9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4:</w:t>
            </w:r>
            <w:r w:rsidR="0006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асоциальных явлений в молодежной среде.</w:t>
            </w:r>
          </w:p>
        </w:tc>
      </w:tr>
      <w:tr w:rsidR="00B36911" w:rsidRPr="00C6425D" w:rsidTr="00D97653">
        <w:trPr>
          <w:trHeight w:val="557"/>
        </w:trPr>
        <w:tc>
          <w:tcPr>
            <w:tcW w:w="373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4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.1.: увеличение количества молодых людей, принявших участие в мероприятиях, направленных на профилактику асоциальных явлений в молодежной среде.</w:t>
            </w:r>
          </w:p>
        </w:tc>
        <w:tc>
          <w:tcPr>
            <w:tcW w:w="724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03" w:type="dxa"/>
            <w:gridSpan w:val="2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</w:p>
        </w:tc>
      </w:tr>
      <w:tr w:rsidR="009F5A77" w:rsidRPr="00C6425D" w:rsidTr="00D97653">
        <w:trPr>
          <w:trHeight w:val="557"/>
        </w:trPr>
        <w:tc>
          <w:tcPr>
            <w:tcW w:w="3730" w:type="dxa"/>
          </w:tcPr>
          <w:p w:rsidR="009F5A77" w:rsidRPr="009F5A77" w:rsidRDefault="009F5A77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4.2. </w:t>
            </w:r>
            <w:r w:rsidRPr="009F5A7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не менее 4 мероприятий по привлечению пожилых людей с активной жизненной позицией к воспитанию подрастающего поколения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</w:tcPr>
          <w:p w:rsidR="009F5A77" w:rsidRPr="00C6425D" w:rsidRDefault="009F5A77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</w:p>
        </w:tc>
        <w:tc>
          <w:tcPr>
            <w:tcW w:w="1303" w:type="dxa"/>
            <w:gridSpan w:val="2"/>
          </w:tcPr>
          <w:p w:rsidR="009F5A77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3" w:type="dxa"/>
          </w:tcPr>
          <w:p w:rsidR="009F5A77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3" w:type="dxa"/>
          </w:tcPr>
          <w:p w:rsidR="009F5A77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3" w:type="dxa"/>
          </w:tcPr>
          <w:p w:rsidR="009F5A77" w:rsidRDefault="009F5A77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0" w:type="dxa"/>
          </w:tcPr>
          <w:p w:rsidR="009F5A77" w:rsidRDefault="009F5A7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</w:tcPr>
          <w:p w:rsidR="009F5A77" w:rsidRDefault="009F5A77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6911" w:rsidRPr="00C6425D" w:rsidTr="00D97653">
        <w:trPr>
          <w:trHeight w:val="557"/>
        </w:trPr>
        <w:tc>
          <w:tcPr>
            <w:tcW w:w="10754" w:type="dxa"/>
            <w:gridSpan w:val="9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5: 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информационного сопровождения, реализации городской молодежной политики.</w:t>
            </w:r>
          </w:p>
        </w:tc>
      </w:tr>
      <w:tr w:rsidR="00B36911" w:rsidRPr="00C6425D" w:rsidTr="00D97653">
        <w:trPr>
          <w:trHeight w:val="557"/>
        </w:trPr>
        <w:tc>
          <w:tcPr>
            <w:tcW w:w="373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5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.1.: увеличение количества разработанных и распространенных методических материалов для детских и молодежных объединений.</w:t>
            </w:r>
          </w:p>
        </w:tc>
        <w:tc>
          <w:tcPr>
            <w:tcW w:w="724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3" w:type="dxa"/>
            <w:gridSpan w:val="2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36911" w:rsidRPr="00C6425D" w:rsidTr="00D97653">
        <w:trPr>
          <w:trHeight w:val="557"/>
        </w:trPr>
        <w:tc>
          <w:tcPr>
            <w:tcW w:w="373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.2.: увеличение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выпущенных информационных материалов через официальный сайт городского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круга Кинель, интернет ресурсов о 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государственной молодежной политики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Кинель</w:t>
            </w:r>
          </w:p>
        </w:tc>
        <w:tc>
          <w:tcPr>
            <w:tcW w:w="724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Pr="00C64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3" w:type="dxa"/>
            <w:gridSpan w:val="2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13" w:type="dxa"/>
          </w:tcPr>
          <w:p w:rsidR="00B36911" w:rsidRPr="00C6425D" w:rsidRDefault="00B36911" w:rsidP="00B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0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78" w:type="dxa"/>
          </w:tcPr>
          <w:p w:rsidR="00B36911" w:rsidRPr="00C6425D" w:rsidRDefault="00B36911" w:rsidP="00B36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</w:tbl>
    <w:p w:rsidR="00B36911" w:rsidRPr="00B36911" w:rsidRDefault="00B36911" w:rsidP="00B36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36911" w:rsidRPr="00B36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7426"/>
    <w:multiLevelType w:val="hybridMultilevel"/>
    <w:tmpl w:val="9D72B920"/>
    <w:lvl w:ilvl="0" w:tplc="B784E0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C6B"/>
    <w:rsid w:val="00061D88"/>
    <w:rsid w:val="00095E1B"/>
    <w:rsid w:val="001F33CB"/>
    <w:rsid w:val="00280239"/>
    <w:rsid w:val="00610C6B"/>
    <w:rsid w:val="009B632C"/>
    <w:rsid w:val="009F5A77"/>
    <w:rsid w:val="00B36911"/>
    <w:rsid w:val="00DA0207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69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69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2019-03-27T05:24:00Z</cp:lastPrinted>
  <dcterms:created xsi:type="dcterms:W3CDTF">2019-03-14T10:14:00Z</dcterms:created>
  <dcterms:modified xsi:type="dcterms:W3CDTF">2019-03-28T06:36:00Z</dcterms:modified>
</cp:coreProperties>
</file>